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7F62" w14:textId="77777777" w:rsidR="00732486" w:rsidRDefault="00732486" w:rsidP="00732486">
      <w:pPr>
        <w:rPr>
          <w:sz w:val="32"/>
          <w:szCs w:val="32"/>
        </w:rPr>
      </w:pPr>
      <w:r>
        <w:rPr>
          <w:sz w:val="32"/>
          <w:szCs w:val="32"/>
        </w:rPr>
        <w:t>Sports Ground Report</w:t>
      </w:r>
    </w:p>
    <w:p w14:paraId="358D8F4B" w14:textId="77777777" w:rsidR="00732486" w:rsidRPr="002531AB" w:rsidRDefault="00732486" w:rsidP="00732486">
      <w:pPr>
        <w:rPr>
          <w:sz w:val="32"/>
          <w:szCs w:val="32"/>
        </w:rPr>
      </w:pPr>
    </w:p>
    <w:p w14:paraId="12BF0F09" w14:textId="77777777" w:rsidR="00732486" w:rsidRDefault="00732486" w:rsidP="00732486">
      <w:pPr>
        <w:rPr>
          <w:sz w:val="32"/>
          <w:szCs w:val="32"/>
        </w:rPr>
      </w:pPr>
      <w:r w:rsidRPr="002531AB">
        <w:rPr>
          <w:sz w:val="32"/>
          <w:szCs w:val="32"/>
        </w:rPr>
        <w:t>The period September 23 to 24 has seen an increase in the Income of the HWMT, whilst the outgoings have reduced due the BCFC taking on the responsibility of the grassed areas of the Sports Ground</w:t>
      </w:r>
      <w:r>
        <w:rPr>
          <w:sz w:val="32"/>
          <w:szCs w:val="32"/>
        </w:rPr>
        <w:t>.</w:t>
      </w:r>
    </w:p>
    <w:p w14:paraId="46B07721" w14:textId="77777777" w:rsidR="00732486" w:rsidRPr="002531AB" w:rsidRDefault="00732486" w:rsidP="00732486">
      <w:pPr>
        <w:rPr>
          <w:sz w:val="32"/>
          <w:szCs w:val="32"/>
        </w:rPr>
      </w:pPr>
      <w:r w:rsidRPr="002531AB">
        <w:rPr>
          <w:sz w:val="32"/>
          <w:szCs w:val="32"/>
        </w:rPr>
        <w:t>BCFC Ladies have signed a long term contract to use the ARC as their home ground.</w:t>
      </w:r>
    </w:p>
    <w:p w14:paraId="7AD702EE" w14:textId="77777777" w:rsidR="00732486" w:rsidRPr="002531AB" w:rsidRDefault="00732486" w:rsidP="00732486">
      <w:pPr>
        <w:rPr>
          <w:sz w:val="32"/>
          <w:szCs w:val="32"/>
        </w:rPr>
      </w:pPr>
      <w:r w:rsidRPr="002531AB">
        <w:rPr>
          <w:sz w:val="32"/>
          <w:szCs w:val="32"/>
        </w:rPr>
        <w:t>HFFC have also managed to field a full season, weather permitting, for both their Senior Team &amp; under 16’s.</w:t>
      </w:r>
    </w:p>
    <w:p w14:paraId="25984B6A" w14:textId="77777777" w:rsidR="00732486" w:rsidRDefault="00732486" w:rsidP="00732486">
      <w:pPr>
        <w:rPr>
          <w:sz w:val="32"/>
          <w:szCs w:val="32"/>
        </w:rPr>
      </w:pPr>
      <w:r w:rsidRPr="002531AB">
        <w:rPr>
          <w:sz w:val="32"/>
          <w:szCs w:val="32"/>
        </w:rPr>
        <w:t xml:space="preserve">Any additional income will be retained </w:t>
      </w:r>
      <w:r>
        <w:rPr>
          <w:sz w:val="32"/>
          <w:szCs w:val="32"/>
        </w:rPr>
        <w:t xml:space="preserve">to build a fund </w:t>
      </w:r>
      <w:r w:rsidRPr="002531AB">
        <w:rPr>
          <w:sz w:val="32"/>
          <w:szCs w:val="32"/>
        </w:rPr>
        <w:t xml:space="preserve">for when BCFC decide to relinquish responsibility for the maintenance of the grassed areas and the HWMT have to </w:t>
      </w:r>
      <w:r>
        <w:rPr>
          <w:sz w:val="32"/>
          <w:szCs w:val="32"/>
        </w:rPr>
        <w:t>resume contracting out the field maintenance.</w:t>
      </w:r>
    </w:p>
    <w:p w14:paraId="5E91EB03" w14:textId="77777777" w:rsidR="00732486" w:rsidRDefault="00732486" w:rsidP="00732486">
      <w:pPr>
        <w:rPr>
          <w:sz w:val="32"/>
          <w:szCs w:val="32"/>
        </w:rPr>
      </w:pPr>
      <w:r>
        <w:rPr>
          <w:sz w:val="32"/>
          <w:szCs w:val="32"/>
        </w:rPr>
        <w:t>We have also benefitted financially with Gr8Space, the Contractors at Henley College, leasing the parking area, apologies to any other clubs for any inconvenience as a result.</w:t>
      </w:r>
    </w:p>
    <w:p w14:paraId="1EF1B333" w14:textId="77777777" w:rsidR="00732486" w:rsidRDefault="00732486" w:rsidP="00732486">
      <w:pPr>
        <w:rPr>
          <w:sz w:val="32"/>
          <w:szCs w:val="32"/>
        </w:rPr>
      </w:pPr>
    </w:p>
    <w:p w14:paraId="39746E97" w14:textId="77777777" w:rsidR="00732486" w:rsidRDefault="00732486" w:rsidP="00732486">
      <w:pPr>
        <w:rPr>
          <w:sz w:val="32"/>
          <w:szCs w:val="32"/>
        </w:rPr>
      </w:pPr>
      <w:r>
        <w:rPr>
          <w:sz w:val="32"/>
          <w:szCs w:val="32"/>
        </w:rPr>
        <w:t>We are currently in discussion with BCFC to perhaps improve the playing surfaces to allow greater use of them, especially in adverse weather conditions and after school hours.</w:t>
      </w:r>
    </w:p>
    <w:p w14:paraId="42C36023" w14:textId="77777777" w:rsidR="00732486" w:rsidRDefault="00732486" w:rsidP="00732486">
      <w:pPr>
        <w:rPr>
          <w:sz w:val="32"/>
          <w:szCs w:val="32"/>
        </w:rPr>
      </w:pPr>
    </w:p>
    <w:p w14:paraId="5C4BEAEA" w14:textId="77777777" w:rsidR="00732486" w:rsidRDefault="00732486" w:rsidP="00732486">
      <w:pPr>
        <w:rPr>
          <w:sz w:val="32"/>
          <w:szCs w:val="32"/>
        </w:rPr>
      </w:pPr>
      <w:r>
        <w:rPr>
          <w:sz w:val="32"/>
          <w:szCs w:val="32"/>
        </w:rPr>
        <w:t>We are pleased to report that following the JPC’s decision not fund upgrading the upstairs Windows in the ARC pavilion, Mark Adams, of Adams &amp; Sons, has kindly stepped into the breach &amp; placed an order directly with Windows Are Us. Work will begin ASAP.</w:t>
      </w:r>
    </w:p>
    <w:p w14:paraId="678008CB" w14:textId="77777777" w:rsidR="00732486" w:rsidRDefault="00732486" w:rsidP="00732486">
      <w:pPr>
        <w:rPr>
          <w:sz w:val="32"/>
          <w:szCs w:val="32"/>
        </w:rPr>
      </w:pPr>
    </w:p>
    <w:p w14:paraId="35DE4244" w14:textId="77777777" w:rsidR="00732486" w:rsidRDefault="00732486" w:rsidP="00732486">
      <w:pPr>
        <w:rPr>
          <w:sz w:val="32"/>
          <w:szCs w:val="32"/>
        </w:rPr>
      </w:pPr>
      <w:r>
        <w:rPr>
          <w:sz w:val="32"/>
          <w:szCs w:val="32"/>
        </w:rPr>
        <w:t xml:space="preserve">The Chair will comment, after comments from the floor, on the various reports from individual Clubs as they are reported. </w:t>
      </w:r>
    </w:p>
    <w:p w14:paraId="2AA10179" w14:textId="77777777" w:rsidR="00732486" w:rsidRDefault="00732486" w:rsidP="00732486">
      <w:pPr>
        <w:rPr>
          <w:sz w:val="32"/>
          <w:szCs w:val="32"/>
        </w:rPr>
      </w:pPr>
    </w:p>
    <w:p w14:paraId="7DC23F78" w14:textId="77777777" w:rsidR="00732486" w:rsidRDefault="00732486" w:rsidP="00732486">
      <w:pPr>
        <w:rPr>
          <w:sz w:val="32"/>
          <w:szCs w:val="32"/>
        </w:rPr>
      </w:pPr>
      <w:r>
        <w:rPr>
          <w:sz w:val="32"/>
          <w:szCs w:val="32"/>
        </w:rPr>
        <w:t>I will continue to spend many hours at the ARC to maintain &amp; improve facilities as best I can.</w:t>
      </w:r>
    </w:p>
    <w:p w14:paraId="2009C77F" w14:textId="77777777" w:rsidR="00732486" w:rsidRDefault="00732486" w:rsidP="00732486">
      <w:pPr>
        <w:rPr>
          <w:sz w:val="32"/>
          <w:szCs w:val="32"/>
        </w:rPr>
      </w:pPr>
    </w:p>
    <w:p w14:paraId="32371201" w14:textId="77777777" w:rsidR="00732486" w:rsidRPr="002531AB" w:rsidRDefault="00732486" w:rsidP="00732486">
      <w:pPr>
        <w:rPr>
          <w:sz w:val="32"/>
          <w:szCs w:val="32"/>
        </w:rPr>
      </w:pPr>
    </w:p>
    <w:p w14:paraId="05BA730E" w14:textId="77777777" w:rsidR="00732486" w:rsidRPr="002531AB" w:rsidRDefault="00732486" w:rsidP="00732486">
      <w:pPr>
        <w:rPr>
          <w:sz w:val="32"/>
          <w:szCs w:val="32"/>
        </w:rPr>
      </w:pPr>
    </w:p>
    <w:p w14:paraId="5CDC8686" w14:textId="77777777" w:rsidR="00732486" w:rsidRDefault="00732486" w:rsidP="00732486"/>
    <w:p w14:paraId="1321A37D" w14:textId="77777777" w:rsidR="00732486" w:rsidRDefault="00732486" w:rsidP="00732486"/>
    <w:p w14:paraId="460792F6" w14:textId="77777777" w:rsidR="00DB1B18" w:rsidRDefault="00DB1B18"/>
    <w:sectPr w:rsidR="00DB1B18" w:rsidSect="00ED18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6"/>
    <w:rsid w:val="00033E75"/>
    <w:rsid w:val="00732486"/>
    <w:rsid w:val="007B784E"/>
    <w:rsid w:val="00902868"/>
    <w:rsid w:val="009737DF"/>
    <w:rsid w:val="00A56CB7"/>
    <w:rsid w:val="00B31EDF"/>
    <w:rsid w:val="00DB1B18"/>
    <w:rsid w:val="00ED18CE"/>
    <w:rsid w:val="00FC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45E25"/>
  <w15:chartTrackingRefBased/>
  <w15:docId w15:val="{C12F381B-87FD-2D49-A78A-A04D6BE4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6"/>
  </w:style>
  <w:style w:type="paragraph" w:styleId="Heading1">
    <w:name w:val="heading 1"/>
    <w:basedOn w:val="Normal"/>
    <w:next w:val="Normal"/>
    <w:link w:val="Heading1Char"/>
    <w:uiPriority w:val="9"/>
    <w:qFormat/>
    <w:rsid w:val="0073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6"/>
    <w:rPr>
      <w:rFonts w:eastAsiaTheme="majorEastAsia" w:cstheme="majorBidi"/>
      <w:color w:val="272727" w:themeColor="text1" w:themeTint="D8"/>
    </w:rPr>
  </w:style>
  <w:style w:type="paragraph" w:styleId="Title">
    <w:name w:val="Title"/>
    <w:basedOn w:val="Normal"/>
    <w:next w:val="Normal"/>
    <w:link w:val="TitleChar"/>
    <w:uiPriority w:val="10"/>
    <w:qFormat/>
    <w:rsid w:val="00732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486"/>
    <w:rPr>
      <w:i/>
      <w:iCs/>
      <w:color w:val="404040" w:themeColor="text1" w:themeTint="BF"/>
    </w:rPr>
  </w:style>
  <w:style w:type="paragraph" w:styleId="ListParagraph">
    <w:name w:val="List Paragraph"/>
    <w:basedOn w:val="Normal"/>
    <w:uiPriority w:val="34"/>
    <w:qFormat/>
    <w:rsid w:val="00732486"/>
    <w:pPr>
      <w:ind w:left="720"/>
      <w:contextualSpacing/>
    </w:pPr>
  </w:style>
  <w:style w:type="character" w:styleId="IntenseEmphasis">
    <w:name w:val="Intense Emphasis"/>
    <w:basedOn w:val="DefaultParagraphFont"/>
    <w:uiPriority w:val="21"/>
    <w:qFormat/>
    <w:rsid w:val="00732486"/>
    <w:rPr>
      <w:i/>
      <w:iCs/>
      <w:color w:val="0F4761" w:themeColor="accent1" w:themeShade="BF"/>
    </w:rPr>
  </w:style>
  <w:style w:type="paragraph" w:styleId="IntenseQuote">
    <w:name w:val="Intense Quote"/>
    <w:basedOn w:val="Normal"/>
    <w:next w:val="Normal"/>
    <w:link w:val="IntenseQuoteChar"/>
    <w:uiPriority w:val="30"/>
    <w:qFormat/>
    <w:rsid w:val="0073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6"/>
    <w:rPr>
      <w:i/>
      <w:iCs/>
      <w:color w:val="0F4761" w:themeColor="accent1" w:themeShade="BF"/>
    </w:rPr>
  </w:style>
  <w:style w:type="character" w:styleId="IntenseReference">
    <w:name w:val="Intense Reference"/>
    <w:basedOn w:val="DefaultParagraphFont"/>
    <w:uiPriority w:val="32"/>
    <w:qFormat/>
    <w:rsid w:val="00732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Broadbent</dc:creator>
  <cp:keywords/>
  <dc:description/>
  <cp:lastModifiedBy>David Broadbent</cp:lastModifiedBy>
  <cp:revision>1</cp:revision>
  <dcterms:created xsi:type="dcterms:W3CDTF">2025-02-02T14:40:00Z</dcterms:created>
  <dcterms:modified xsi:type="dcterms:W3CDTF">2025-02-02T14:40:00Z</dcterms:modified>
</cp:coreProperties>
</file>